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1C6E" w14:textId="77777777" w:rsidR="002B64A3" w:rsidRDefault="002B64A3" w:rsidP="002B64A3">
      <w:pPr>
        <w:pStyle w:val="Header"/>
        <w:rPr>
          <w:rFonts w:ascii="Calibri Light" w:hAnsi="Calibri Light" w:cs="Calibri Light"/>
          <w:color w:val="4472C4"/>
          <w:sz w:val="24"/>
          <w:szCs w:val="24"/>
        </w:rPr>
      </w:pPr>
    </w:p>
    <w:tbl>
      <w:tblPr>
        <w:tblW w:w="0" w:type="auto"/>
        <w:tblCellMar>
          <w:left w:w="0" w:type="dxa"/>
          <w:right w:w="0" w:type="dxa"/>
        </w:tblCellMar>
        <w:tblLook w:val="04A0" w:firstRow="1" w:lastRow="0" w:firstColumn="1" w:lastColumn="0" w:noHBand="0" w:noVBand="1"/>
      </w:tblPr>
      <w:tblGrid>
        <w:gridCol w:w="2136"/>
        <w:gridCol w:w="7224"/>
      </w:tblGrid>
      <w:tr w:rsidR="002B64A3" w14:paraId="35D243C2" w14:textId="77777777" w:rsidTr="002B64A3">
        <w:tc>
          <w:tcPr>
            <w:tcW w:w="1836" w:type="dxa"/>
            <w:tcMar>
              <w:top w:w="0" w:type="dxa"/>
              <w:left w:w="108" w:type="dxa"/>
              <w:bottom w:w="0" w:type="dxa"/>
              <w:right w:w="108" w:type="dxa"/>
            </w:tcMar>
            <w:hideMark/>
          </w:tcPr>
          <w:p w14:paraId="0D0AAE29" w14:textId="1C27EF69" w:rsidR="002B64A3" w:rsidRDefault="002B64A3">
            <w:pPr>
              <w:pStyle w:val="Header"/>
              <w:rPr>
                <w:rFonts w:ascii="Calibri Light" w:hAnsi="Calibri Light" w:cs="Calibri Light"/>
                <w:color w:val="4472C4"/>
                <w:sz w:val="24"/>
                <w:szCs w:val="24"/>
              </w:rPr>
            </w:pPr>
            <w:r>
              <w:rPr>
                <w:rFonts w:ascii="Calibri Light" w:hAnsi="Calibri Light" w:cs="Calibri Light"/>
                <w:noProof/>
                <w:color w:val="4472C4"/>
                <w:sz w:val="24"/>
                <w:szCs w:val="24"/>
              </w:rPr>
              <w:drawing>
                <wp:inline distT="0" distB="0" distL="0" distR="0" wp14:anchorId="78F1E550" wp14:editId="5AF5A0D5">
                  <wp:extent cx="1201420" cy="855980"/>
                  <wp:effectExtent l="0" t="0" r="17780" b="127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sign&#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201420" cy="855980"/>
                          </a:xfrm>
                          <a:prstGeom prst="rect">
                            <a:avLst/>
                          </a:prstGeom>
                          <a:noFill/>
                          <a:ln>
                            <a:noFill/>
                          </a:ln>
                        </pic:spPr>
                      </pic:pic>
                    </a:graphicData>
                  </a:graphic>
                </wp:inline>
              </w:drawing>
            </w:r>
          </w:p>
        </w:tc>
        <w:tc>
          <w:tcPr>
            <w:tcW w:w="7429" w:type="dxa"/>
            <w:tcMar>
              <w:top w:w="0" w:type="dxa"/>
              <w:left w:w="108" w:type="dxa"/>
              <w:bottom w:w="0" w:type="dxa"/>
              <w:right w:w="108" w:type="dxa"/>
            </w:tcMar>
            <w:hideMark/>
          </w:tcPr>
          <w:p w14:paraId="6DC81AA8" w14:textId="55DF1509" w:rsidR="002B64A3" w:rsidRPr="00401C22" w:rsidRDefault="00401C22">
            <w:pPr>
              <w:pStyle w:val="Header"/>
              <w:rPr>
                <w:rFonts w:ascii="Calibri Light" w:hAnsi="Calibri Light" w:cs="Calibri Light"/>
                <w:b/>
                <w:bCs/>
                <w:sz w:val="28"/>
                <w:szCs w:val="28"/>
              </w:rPr>
            </w:pPr>
            <w:r w:rsidRPr="00401C22">
              <w:rPr>
                <w:rFonts w:ascii="Calibri Light" w:hAnsi="Calibri Light" w:cs="Calibri Light"/>
                <w:b/>
                <w:bCs/>
                <w:sz w:val="28"/>
                <w:szCs w:val="28"/>
              </w:rPr>
              <w:t>Watertown Area Office</w:t>
            </w:r>
          </w:p>
          <w:p w14:paraId="30B38EFA" w14:textId="526BBFC1" w:rsidR="002B64A3" w:rsidRPr="00401C22" w:rsidRDefault="00401C22">
            <w:r w:rsidRPr="00401C22">
              <w:t>5000 9</w:t>
            </w:r>
            <w:r w:rsidRPr="00401C22">
              <w:rPr>
                <w:vertAlign w:val="superscript"/>
              </w:rPr>
              <w:t>th</w:t>
            </w:r>
            <w:r w:rsidRPr="00401C22">
              <w:t xml:space="preserve"> Ave SE</w:t>
            </w:r>
          </w:p>
          <w:p w14:paraId="7380CEAE" w14:textId="03145F7D" w:rsidR="002B64A3" w:rsidRPr="00401C22" w:rsidRDefault="00401C22">
            <w:r w:rsidRPr="00401C22">
              <w:t>Watertown, SD 57201</w:t>
            </w:r>
          </w:p>
          <w:p w14:paraId="2F85DC74" w14:textId="5F6CED3D" w:rsidR="002B64A3" w:rsidRDefault="002B64A3">
            <w:r w:rsidRPr="00401C22">
              <w:t>Phone: 605</w:t>
            </w:r>
            <w:r w:rsidR="00401C22" w:rsidRPr="00401C22">
              <w:t>-882-5166</w:t>
            </w:r>
            <w:r w:rsidRPr="00401C22">
              <w:t xml:space="preserve"> </w:t>
            </w:r>
          </w:p>
          <w:p w14:paraId="3D670FB4" w14:textId="77777777" w:rsidR="002B64A3" w:rsidRDefault="002B64A3">
            <w:r>
              <w:t xml:space="preserve">Website: </w:t>
            </w:r>
            <w:hyperlink r:id="rId6" w:tgtFrame="_BLANK翿" w:history="1">
              <w:r>
                <w:rPr>
                  <w:rStyle w:val="Hyperlink"/>
                </w:rPr>
                <w:t>https://dot.sd.gov/</w:t>
              </w:r>
            </w:hyperlink>
            <w:r>
              <w:t xml:space="preserve"> and </w:t>
            </w:r>
            <w:hyperlink r:id="rId7" w:history="1">
              <w:r>
                <w:rPr>
                  <w:rStyle w:val="Hyperlink"/>
                </w:rPr>
                <w:t>https://sd511.org</w:t>
              </w:r>
            </w:hyperlink>
          </w:p>
        </w:tc>
      </w:tr>
    </w:tbl>
    <w:p w14:paraId="5E7E3B5F" w14:textId="77777777" w:rsidR="002B64A3" w:rsidRDefault="002B64A3" w:rsidP="002B64A3">
      <w:pPr>
        <w:pStyle w:val="Header"/>
        <w:rPr>
          <w:rFonts w:ascii="Calibri Light" w:hAnsi="Calibri Light" w:cs="Calibri Light"/>
          <w:color w:val="4472C4"/>
          <w:sz w:val="24"/>
          <w:szCs w:val="24"/>
        </w:rPr>
      </w:pPr>
    </w:p>
    <w:p w14:paraId="2BB899CF" w14:textId="61611FE6" w:rsidR="002B64A3" w:rsidRPr="00401C22" w:rsidRDefault="002B64A3" w:rsidP="002B64A3">
      <w:pPr>
        <w:rPr>
          <w:sz w:val="24"/>
          <w:szCs w:val="24"/>
        </w:rPr>
      </w:pPr>
      <w:r>
        <w:rPr>
          <w:b/>
          <w:bCs/>
          <w:sz w:val="24"/>
          <w:szCs w:val="24"/>
        </w:rPr>
        <w:t>For Immediate Release:</w:t>
      </w:r>
      <w:r>
        <w:rPr>
          <w:sz w:val="24"/>
          <w:szCs w:val="24"/>
        </w:rPr>
        <w:t xml:space="preserve">  </w:t>
      </w:r>
      <w:r w:rsidR="00E4491A">
        <w:rPr>
          <w:sz w:val="24"/>
          <w:szCs w:val="24"/>
        </w:rPr>
        <w:t>Tuesday, April 25, 2023</w:t>
      </w:r>
      <w:r>
        <w:rPr>
          <w:sz w:val="24"/>
          <w:szCs w:val="24"/>
        </w:rPr>
        <w:br/>
      </w:r>
      <w:r>
        <w:rPr>
          <w:b/>
          <w:bCs/>
          <w:sz w:val="24"/>
          <w:szCs w:val="24"/>
        </w:rPr>
        <w:br/>
      </w:r>
      <w:r w:rsidRPr="00401C22">
        <w:rPr>
          <w:b/>
          <w:bCs/>
          <w:sz w:val="24"/>
          <w:szCs w:val="24"/>
        </w:rPr>
        <w:t>Contact:</w:t>
      </w:r>
      <w:r w:rsidRPr="00401C22">
        <w:rPr>
          <w:sz w:val="24"/>
          <w:szCs w:val="24"/>
        </w:rPr>
        <w:t xml:space="preserve">  </w:t>
      </w:r>
      <w:r w:rsidR="00EF37D3" w:rsidRPr="00401C22">
        <w:rPr>
          <w:sz w:val="24"/>
          <w:szCs w:val="24"/>
        </w:rPr>
        <w:t>Cary Cleland</w:t>
      </w:r>
      <w:r w:rsidRPr="00401C22">
        <w:rPr>
          <w:sz w:val="24"/>
          <w:szCs w:val="24"/>
        </w:rPr>
        <w:t>, Road Design Engineering Supervisor, 605-</w:t>
      </w:r>
      <w:r w:rsidR="00EF37D3" w:rsidRPr="00401C22">
        <w:rPr>
          <w:sz w:val="24"/>
          <w:szCs w:val="24"/>
        </w:rPr>
        <w:t>367-4970 ex. 1802119</w:t>
      </w:r>
    </w:p>
    <w:p w14:paraId="5F1AAD67" w14:textId="60A4B3ED" w:rsidR="004C3BF4" w:rsidRPr="004C3BF4" w:rsidRDefault="004C3BF4" w:rsidP="004C3BF4">
      <w:pPr>
        <w:jc w:val="center"/>
        <w:rPr>
          <w:rFonts w:eastAsia="Calibri"/>
        </w:rPr>
      </w:pPr>
      <w:r w:rsidRPr="004C3BF4">
        <w:rPr>
          <w:rFonts w:eastAsia="Calibri"/>
          <w:b/>
          <w:bCs/>
          <w:sz w:val="36"/>
          <w:szCs w:val="36"/>
        </w:rPr>
        <w:br/>
        <w:t>SDDOT Seeks Public Input for Proposed S.D. Highway 15 Reconstruction Project from Clear Lake to U.S. Highway 212</w:t>
      </w:r>
    </w:p>
    <w:p w14:paraId="1D7B1F7D" w14:textId="71F9E67C" w:rsidR="004C3BF4" w:rsidRPr="004C3BF4" w:rsidRDefault="004C3BF4" w:rsidP="004C3BF4">
      <w:pPr>
        <w:rPr>
          <w:rFonts w:eastAsia="Calibri"/>
          <w:sz w:val="24"/>
          <w:szCs w:val="24"/>
        </w:rPr>
      </w:pPr>
      <w:r w:rsidRPr="004C3BF4">
        <w:rPr>
          <w:rFonts w:eastAsia="Calibri"/>
          <w:sz w:val="24"/>
          <w:szCs w:val="24"/>
        </w:rPr>
        <w:br/>
      </w:r>
      <w:r w:rsidRPr="004C3BF4">
        <w:rPr>
          <w:rFonts w:eastAsia="Calibri"/>
          <w:sz w:val="24"/>
          <w:szCs w:val="24"/>
        </w:rPr>
        <w:br/>
        <w:t xml:space="preserve">CLEAR LAKE, SD - The South Dakota Department of Transportation (SDDOT) will hold a public meeting open house on Thursday, June 29, 2023, from 5:30 – 6:30 p.m. (CT) to inform area residents of the proposed S.D. Highway 15 reconstruction project from </w:t>
      </w:r>
      <w:r w:rsidRPr="004C3BF4">
        <w:rPr>
          <w:rFonts w:eastAsia="Calibri"/>
          <w:spacing w:val="-2"/>
          <w:sz w:val="24"/>
          <w:szCs w:val="24"/>
        </w:rPr>
        <w:t>Clear Lake north to U.S. Highway 212.</w:t>
      </w:r>
      <w:r w:rsidRPr="004C3BF4">
        <w:rPr>
          <w:rFonts w:eastAsia="Calibri"/>
          <w:sz w:val="24"/>
          <w:szCs w:val="24"/>
        </w:rPr>
        <w:t xml:space="preserve"> </w:t>
      </w:r>
      <w:r w:rsidRPr="004C3BF4">
        <w:rPr>
          <w:rFonts w:eastAsia="Calibri"/>
          <w:sz w:val="24"/>
          <w:szCs w:val="24"/>
        </w:rPr>
        <w:br/>
      </w:r>
      <w:r w:rsidRPr="004C3BF4">
        <w:rPr>
          <w:rFonts w:eastAsia="Calibri"/>
          <w:sz w:val="24"/>
          <w:szCs w:val="24"/>
        </w:rPr>
        <w:br/>
        <w:t>The public meeting open house will be held at Community Center, located at 218 3</w:t>
      </w:r>
      <w:r w:rsidRPr="004C3BF4">
        <w:rPr>
          <w:rFonts w:eastAsia="Calibri"/>
          <w:sz w:val="24"/>
          <w:szCs w:val="24"/>
          <w:vertAlign w:val="superscript"/>
        </w:rPr>
        <w:t>rd</w:t>
      </w:r>
      <w:r w:rsidRPr="004C3BF4">
        <w:rPr>
          <w:rFonts w:eastAsia="Calibri"/>
          <w:sz w:val="24"/>
          <w:szCs w:val="24"/>
        </w:rPr>
        <w:t xml:space="preserve"> Ave. S., in Clear Lake. The open house will be informal allowing for one-on-one discussion with design staff.</w:t>
      </w:r>
      <w:r w:rsidRPr="004C3BF4">
        <w:rPr>
          <w:rFonts w:eastAsia="Calibri"/>
          <w:sz w:val="24"/>
          <w:szCs w:val="24"/>
        </w:rPr>
        <w:br/>
      </w:r>
      <w:r w:rsidRPr="004C3BF4">
        <w:rPr>
          <w:rFonts w:eastAsia="Calibri"/>
          <w:sz w:val="24"/>
          <w:szCs w:val="24"/>
        </w:rPr>
        <w:br/>
        <w:t xml:space="preserve">Representatives from SDDOT will be available to answer questions, discuss the project, and receive community input. Information will be available on the acquisition of right-of-way and relocation assistance. A short presentation will be shared at 5:30 p.m. </w:t>
      </w:r>
      <w:r w:rsidRPr="004C3BF4">
        <w:rPr>
          <w:rFonts w:eastAsia="Calibri"/>
          <w:sz w:val="24"/>
          <w:szCs w:val="24"/>
        </w:rPr>
        <w:br/>
      </w:r>
      <w:r w:rsidRPr="004C3BF4">
        <w:rPr>
          <w:rFonts w:eastAsia="Calibri"/>
          <w:sz w:val="24"/>
          <w:szCs w:val="24"/>
        </w:rPr>
        <w:br/>
        <w:t>The purpose of the meeting is to provide information and gather public input. Area residents, business owners, and daily commuters are encouraged to attend and participate in the public meeting open house. This project is being developed in compliance with state and federal environmental regulations.</w:t>
      </w:r>
      <w:r w:rsidRPr="004C3BF4">
        <w:rPr>
          <w:rFonts w:eastAsia="Calibri"/>
          <w:sz w:val="24"/>
          <w:szCs w:val="24"/>
        </w:rPr>
        <w:br/>
      </w:r>
      <w:r w:rsidRPr="004C3BF4">
        <w:rPr>
          <w:rFonts w:eastAsia="Calibri"/>
          <w:sz w:val="24"/>
          <w:szCs w:val="24"/>
        </w:rPr>
        <w:br/>
        <w:t xml:space="preserve">For those who cannot attend the open house or desire additional information on the overall study, information is available online at </w:t>
      </w:r>
      <w:hyperlink r:id="rId8" w:anchor="listItemLink_1901" w:history="1">
        <w:r w:rsidRPr="004C3BF4">
          <w:rPr>
            <w:rStyle w:val="Hyperlink"/>
            <w:rFonts w:eastAsia="Calibri"/>
            <w:sz w:val="24"/>
            <w:szCs w:val="24"/>
          </w:rPr>
          <w:t>https://dot.sd.gov/projects-studies/projects/public-meetings#listItemLink_1901.</w:t>
        </w:r>
      </w:hyperlink>
      <w:r w:rsidRPr="004C3BF4">
        <w:rPr>
          <w:rFonts w:eastAsia="Calibri"/>
          <w:sz w:val="24"/>
          <w:szCs w:val="24"/>
        </w:rPr>
        <w:t xml:space="preserve"> The website also allows for online written comments to be submitted. Written comments on the public meeting will be accepted until Friday, July </w:t>
      </w:r>
      <w:r w:rsidR="003D0C0A">
        <w:rPr>
          <w:rFonts w:eastAsia="Calibri"/>
          <w:sz w:val="24"/>
          <w:szCs w:val="24"/>
        </w:rPr>
        <w:t>14</w:t>
      </w:r>
      <w:r w:rsidRPr="004C3BF4">
        <w:rPr>
          <w:rFonts w:eastAsia="Calibri"/>
          <w:sz w:val="24"/>
          <w:szCs w:val="24"/>
        </w:rPr>
        <w:t>, 2023.</w:t>
      </w:r>
      <w:r w:rsidRPr="004C3BF4">
        <w:rPr>
          <w:rFonts w:eastAsia="Calibri"/>
          <w:sz w:val="24"/>
          <w:szCs w:val="24"/>
        </w:rPr>
        <w:br/>
      </w:r>
      <w:r w:rsidRPr="004C3BF4">
        <w:rPr>
          <w:rFonts w:eastAsia="Calibri"/>
          <w:sz w:val="24"/>
          <w:szCs w:val="24"/>
        </w:rPr>
        <w:br/>
        <w:t xml:space="preserve">Notice is further given to individuals with disabilities that this open house is being held in a physically accessible place. Any individuals with disabilities who will require a reasonable accommodation to participate in the open house should submit a request to the department’s </w:t>
      </w:r>
      <w:r w:rsidRPr="004C3BF4">
        <w:rPr>
          <w:rFonts w:eastAsia="Calibri"/>
          <w:sz w:val="24"/>
          <w:szCs w:val="24"/>
        </w:rPr>
        <w:lastRenderedPageBreak/>
        <w:t xml:space="preserve">ADA Coordinator at 605-773-3540 or 1-800-877-1113 (Telecommunication Relay Services for the Deaf). Please request the accommodations no later than two business days prior to the meeting to ensure accommodations are available. </w:t>
      </w:r>
      <w:r w:rsidRPr="004C3BF4">
        <w:rPr>
          <w:rFonts w:eastAsia="Calibri"/>
          <w:sz w:val="24"/>
          <w:szCs w:val="24"/>
        </w:rPr>
        <w:br/>
      </w:r>
      <w:r w:rsidRPr="004C3BF4">
        <w:rPr>
          <w:rFonts w:eastAsia="Calibri"/>
          <w:sz w:val="24"/>
          <w:szCs w:val="24"/>
        </w:rPr>
        <w:br/>
        <w:t>For more information, contact Cary Cleland, Road Design Engineering Supervisor, 605-367-4970 ex. 1802119 or </w:t>
      </w:r>
      <w:hyperlink r:id="rId9" w:history="1">
        <w:r w:rsidRPr="004C3BF4">
          <w:rPr>
            <w:rFonts w:eastAsia="Calibri"/>
            <w:color w:val="0563C1"/>
            <w:sz w:val="24"/>
            <w:szCs w:val="24"/>
            <w:u w:val="single"/>
          </w:rPr>
          <w:t>Cary.Cleland@state.sd.us</w:t>
        </w:r>
      </w:hyperlink>
      <w:r w:rsidRPr="004C3BF4">
        <w:rPr>
          <w:rFonts w:eastAsia="Calibri"/>
          <w:sz w:val="24"/>
          <w:szCs w:val="24"/>
        </w:rPr>
        <w:t xml:space="preserve">. </w:t>
      </w:r>
      <w:r w:rsidRPr="004C3BF4">
        <w:rPr>
          <w:rFonts w:eastAsia="Calibri"/>
          <w:sz w:val="24"/>
          <w:szCs w:val="24"/>
        </w:rPr>
        <w:br/>
      </w:r>
      <w:r w:rsidRPr="004C3BF4">
        <w:rPr>
          <w:rFonts w:eastAsia="Calibri"/>
          <w:sz w:val="24"/>
          <w:szCs w:val="24"/>
        </w:rPr>
        <w:br/>
      </w:r>
      <w:r w:rsidRPr="004C3BF4">
        <w:rPr>
          <w:rFonts w:eastAsia="Calibri"/>
          <w:b/>
          <w:bCs/>
          <w:color w:val="000000"/>
          <w:sz w:val="24"/>
          <w:szCs w:val="24"/>
          <w:u w:val="single"/>
        </w:rPr>
        <w:t>About SDDOT:</w:t>
      </w:r>
    </w:p>
    <w:p w14:paraId="1773B470" w14:textId="77777777" w:rsidR="004C3BF4" w:rsidRPr="004C3BF4" w:rsidRDefault="004C3BF4" w:rsidP="004C3BF4">
      <w:pPr>
        <w:shd w:val="clear" w:color="auto" w:fill="FFFFFF"/>
        <w:spacing w:after="240"/>
        <w:rPr>
          <w:rFonts w:eastAsia="Calibri"/>
          <w:color w:val="000000"/>
          <w:sz w:val="24"/>
          <w:szCs w:val="24"/>
        </w:rPr>
      </w:pPr>
      <w:r w:rsidRPr="004C3BF4">
        <w:rPr>
          <w:rFonts w:eastAsia="Calibri"/>
          <w:color w:val="000000"/>
          <w:sz w:val="24"/>
          <w:szCs w:val="24"/>
        </w:rPr>
        <w:t>The mission of the South Dakota Department of Transportation is to efficiently provide a safe and effective public transportation system.</w:t>
      </w:r>
    </w:p>
    <w:p w14:paraId="4CDDDEBD" w14:textId="77777777" w:rsidR="004C3BF4" w:rsidRPr="004C3BF4" w:rsidRDefault="004C3BF4" w:rsidP="004C3BF4">
      <w:pPr>
        <w:shd w:val="clear" w:color="auto" w:fill="FFFFFF"/>
        <w:rPr>
          <w:rFonts w:eastAsia="Calibri"/>
          <w:color w:val="000000"/>
          <w:sz w:val="24"/>
          <w:szCs w:val="24"/>
        </w:rPr>
      </w:pPr>
      <w:r w:rsidRPr="004C3BF4">
        <w:rPr>
          <w:rFonts w:eastAsia="Calibri"/>
          <w:color w:val="000000"/>
          <w:sz w:val="24"/>
          <w:szCs w:val="24"/>
        </w:rPr>
        <w:t xml:space="preserve">For the latest on road and weather conditions, road closures, construction work zones, commercial vehicle restrictions, and traffic incidents, please visit </w:t>
      </w:r>
      <w:hyperlink r:id="rId10" w:history="1">
        <w:r w:rsidRPr="004C3BF4">
          <w:rPr>
            <w:rFonts w:eastAsia="Calibri"/>
            <w:color w:val="0563C1"/>
            <w:sz w:val="24"/>
            <w:szCs w:val="24"/>
            <w:u w:val="single"/>
          </w:rPr>
          <w:t>https://sd511.org</w:t>
        </w:r>
      </w:hyperlink>
      <w:r w:rsidRPr="004C3BF4">
        <w:rPr>
          <w:rFonts w:eastAsia="Calibri"/>
          <w:color w:val="000000"/>
          <w:sz w:val="24"/>
          <w:szCs w:val="24"/>
        </w:rPr>
        <w:t xml:space="preserve"> or dial 511. </w:t>
      </w:r>
      <w:r w:rsidRPr="004C3BF4">
        <w:rPr>
          <w:rFonts w:eastAsia="Calibri"/>
          <w:color w:val="000000"/>
          <w:sz w:val="24"/>
          <w:szCs w:val="24"/>
        </w:rPr>
        <w:br/>
      </w:r>
      <w:r w:rsidRPr="004C3BF4">
        <w:rPr>
          <w:rFonts w:eastAsia="Calibri"/>
          <w:color w:val="000000"/>
          <w:sz w:val="24"/>
          <w:szCs w:val="24"/>
        </w:rPr>
        <w:br/>
        <w:t>Read more about the innovative work of the SDDOT at </w:t>
      </w:r>
      <w:hyperlink r:id="rId11" w:history="1">
        <w:r w:rsidRPr="004C3BF4">
          <w:rPr>
            <w:rFonts w:eastAsia="Calibri"/>
            <w:color w:val="0563C1"/>
            <w:sz w:val="24"/>
            <w:szCs w:val="24"/>
            <w:u w:val="single"/>
          </w:rPr>
          <w:t>https://dot.sd.gov</w:t>
        </w:r>
      </w:hyperlink>
      <w:r w:rsidRPr="004C3BF4">
        <w:rPr>
          <w:rFonts w:eastAsia="Calibri"/>
          <w:color w:val="000000"/>
          <w:sz w:val="24"/>
          <w:szCs w:val="24"/>
        </w:rPr>
        <w:t>.</w:t>
      </w:r>
    </w:p>
    <w:p w14:paraId="682F529C" w14:textId="76B6DF62" w:rsidR="000E7160" w:rsidRDefault="000E7160" w:rsidP="004C3BF4">
      <w:pPr>
        <w:jc w:val="center"/>
      </w:pPr>
    </w:p>
    <w:sectPr w:rsidR="000E7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A3"/>
    <w:rsid w:val="00072F86"/>
    <w:rsid w:val="000E7160"/>
    <w:rsid w:val="002B64A3"/>
    <w:rsid w:val="00376C9F"/>
    <w:rsid w:val="003D0C0A"/>
    <w:rsid w:val="00401C22"/>
    <w:rsid w:val="004C3BF4"/>
    <w:rsid w:val="008501A1"/>
    <w:rsid w:val="00BE374A"/>
    <w:rsid w:val="00E4491A"/>
    <w:rsid w:val="00EF3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B491"/>
  <w15:chartTrackingRefBased/>
  <w15:docId w15:val="{C249F70F-AC81-40D8-91A2-CB20FE09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4A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4A3"/>
    <w:rPr>
      <w:color w:val="0563C1"/>
      <w:u w:val="single"/>
    </w:rPr>
  </w:style>
  <w:style w:type="paragraph" w:styleId="NormalWeb">
    <w:name w:val="Normal (Web)"/>
    <w:basedOn w:val="Normal"/>
    <w:uiPriority w:val="99"/>
    <w:semiHidden/>
    <w:unhideWhenUsed/>
    <w:rsid w:val="002B64A3"/>
    <w:pPr>
      <w:spacing w:before="100" w:beforeAutospacing="1" w:after="100" w:afterAutospacing="1"/>
    </w:pPr>
  </w:style>
  <w:style w:type="paragraph" w:styleId="Header">
    <w:name w:val="header"/>
    <w:basedOn w:val="Normal"/>
    <w:link w:val="HeaderChar"/>
    <w:uiPriority w:val="99"/>
    <w:semiHidden/>
    <w:unhideWhenUsed/>
    <w:rsid w:val="002B64A3"/>
  </w:style>
  <w:style w:type="character" w:customStyle="1" w:styleId="HeaderChar">
    <w:name w:val="Header Char"/>
    <w:basedOn w:val="DefaultParagraphFont"/>
    <w:link w:val="Header"/>
    <w:uiPriority w:val="99"/>
    <w:semiHidden/>
    <w:rsid w:val="002B64A3"/>
    <w:rPr>
      <w:rFonts w:ascii="Calibri" w:hAnsi="Calibri" w:cs="Calibri"/>
    </w:rPr>
  </w:style>
  <w:style w:type="character" w:styleId="UnresolvedMention">
    <w:name w:val="Unresolved Mention"/>
    <w:basedOn w:val="DefaultParagraphFont"/>
    <w:uiPriority w:val="99"/>
    <w:semiHidden/>
    <w:unhideWhenUsed/>
    <w:rsid w:val="004C3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69100">
      <w:bodyDiv w:val="1"/>
      <w:marLeft w:val="0"/>
      <w:marRight w:val="0"/>
      <w:marTop w:val="0"/>
      <w:marBottom w:val="0"/>
      <w:divBdr>
        <w:top w:val="none" w:sz="0" w:space="0" w:color="auto"/>
        <w:left w:val="none" w:sz="0" w:space="0" w:color="auto"/>
        <w:bottom w:val="none" w:sz="0" w:space="0" w:color="auto"/>
        <w:right w:val="none" w:sz="0" w:space="0" w:color="auto"/>
      </w:divBdr>
    </w:div>
    <w:div w:id="1297221934">
      <w:bodyDiv w:val="1"/>
      <w:marLeft w:val="0"/>
      <w:marRight w:val="0"/>
      <w:marTop w:val="0"/>
      <w:marBottom w:val="0"/>
      <w:divBdr>
        <w:top w:val="none" w:sz="0" w:space="0" w:color="auto"/>
        <w:left w:val="none" w:sz="0" w:space="0" w:color="auto"/>
        <w:bottom w:val="none" w:sz="0" w:space="0" w:color="auto"/>
        <w:right w:val="none" w:sz="0" w:space="0" w:color="auto"/>
      </w:divBdr>
    </w:div>
    <w:div w:id="1388722961">
      <w:bodyDiv w:val="1"/>
      <w:marLeft w:val="0"/>
      <w:marRight w:val="0"/>
      <w:marTop w:val="0"/>
      <w:marBottom w:val="0"/>
      <w:divBdr>
        <w:top w:val="none" w:sz="0" w:space="0" w:color="auto"/>
        <w:left w:val="none" w:sz="0" w:space="0" w:color="auto"/>
        <w:bottom w:val="none" w:sz="0" w:space="0" w:color="auto"/>
        <w:right w:val="none" w:sz="0" w:space="0" w:color="auto"/>
      </w:divBdr>
    </w:div>
    <w:div w:id="18188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t.sd.gov/projects-studies/projects/public-meeting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d511.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t.sd.gov/" TargetMode="External"/><Relationship Id="rId11" Type="http://schemas.openxmlformats.org/officeDocument/2006/relationships/hyperlink" Target="https://dot.sd.gov" TargetMode="External"/><Relationship Id="rId5" Type="http://schemas.openxmlformats.org/officeDocument/2006/relationships/image" Target="cid:image001.png@01D811C9.D6C60530" TargetMode="External"/><Relationship Id="rId10" Type="http://schemas.openxmlformats.org/officeDocument/2006/relationships/hyperlink" Target="https://sd511.org" TargetMode="External"/><Relationship Id="rId4" Type="http://schemas.openxmlformats.org/officeDocument/2006/relationships/image" Target="media/image1.png"/><Relationship Id="rId9" Type="http://schemas.openxmlformats.org/officeDocument/2006/relationships/hyperlink" Target="mailto:Care.Cleland@state.s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 Mark</dc:creator>
  <cp:keywords/>
  <dc:description/>
  <cp:lastModifiedBy>Jacobson, Michael  (DOT)</cp:lastModifiedBy>
  <cp:revision>6</cp:revision>
  <dcterms:created xsi:type="dcterms:W3CDTF">2023-03-29T17:30:00Z</dcterms:created>
  <dcterms:modified xsi:type="dcterms:W3CDTF">2023-06-05T13:26:00Z</dcterms:modified>
</cp:coreProperties>
</file>